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BC14D0" w:rsidRDefault="00B97A79" w:rsidP="00B97A79">
      <w:pPr>
        <w:rPr>
          <w:sz w:val="2"/>
          <w:szCs w:val="2"/>
        </w:rPr>
      </w:pPr>
    </w:p>
    <w:p w:rsidR="00B97A79" w:rsidRPr="00770D1C" w:rsidRDefault="00B97A79" w:rsidP="00770D1C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７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その他（独自の取組等自由に記入）</w:t>
            </w:r>
          </w:p>
        </w:tc>
      </w:tr>
      <w:tr w:rsidR="00BC14D0" w:rsidRPr="00BC14D0" w:rsidTr="00DF5E67">
        <w:trPr>
          <w:trHeight w:val="13158"/>
        </w:trPr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※現在独自の取組み等又は今後受託後の取組み予定等を記入</w:t>
            </w:r>
          </w:p>
        </w:tc>
      </w:tr>
    </w:tbl>
    <w:p w:rsidR="0093712B" w:rsidRPr="00DF5E67" w:rsidRDefault="0093712B" w:rsidP="00A51D42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DF5E67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0D1C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FB9A87E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380D-ACDB-466C-B137-816B9AAE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2026-01-08T09:14:00Z</dcterms:modified>
</cp:coreProperties>
</file>