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0398" w14:textId="7CA37513" w:rsidR="003C28CA" w:rsidRPr="001E1EBE" w:rsidRDefault="003C28CA" w:rsidP="008B7964">
      <w:pPr>
        <w:jc w:val="center"/>
        <w:rPr>
          <w:rFonts w:ascii="游ゴシック" w:eastAsia="游ゴシック" w:hAnsi="游ゴシック"/>
          <w:b/>
        </w:rPr>
      </w:pPr>
      <w:bookmarkStart w:id="0" w:name="_GoBack"/>
      <w:bookmarkEnd w:id="0"/>
      <w:r w:rsidRPr="001E1EBE">
        <w:rPr>
          <w:rFonts w:ascii="游ゴシック" w:eastAsia="游ゴシック" w:hAnsi="游ゴシック" w:hint="eastAsia"/>
          <w:b/>
        </w:rPr>
        <w:t>就労系障害福祉サービス事業所における在宅でのサービス利用に係る取扱いについて</w:t>
      </w:r>
    </w:p>
    <w:p w14:paraId="23BDE106" w14:textId="466E5D79" w:rsidR="003C28CA" w:rsidRPr="001E1EBE" w:rsidRDefault="003C28CA">
      <w:pPr>
        <w:rPr>
          <w:rFonts w:ascii="游ゴシック" w:eastAsia="游ゴシック" w:hAnsi="游ゴシック"/>
        </w:rPr>
      </w:pPr>
    </w:p>
    <w:p w14:paraId="1304D0F0" w14:textId="0DB12157" w:rsidR="003C28CA" w:rsidRPr="001E1EBE" w:rsidRDefault="003C28CA">
      <w:pPr>
        <w:rPr>
          <w:rFonts w:ascii="游ゴシック" w:eastAsia="游ゴシック" w:hAnsi="游ゴシック"/>
          <w:b/>
        </w:rPr>
      </w:pPr>
      <w:r w:rsidRPr="001E1EBE">
        <w:rPr>
          <w:rFonts w:ascii="游ゴシック" w:eastAsia="游ゴシック" w:hAnsi="游ゴシック" w:hint="eastAsia"/>
          <w:b/>
        </w:rPr>
        <w:t>１．利用対象者について</w:t>
      </w:r>
    </w:p>
    <w:p w14:paraId="5F58B343" w14:textId="34E7E5AA" w:rsidR="003C28CA" w:rsidRPr="001E1EBE" w:rsidRDefault="001E1EBE">
      <w:pPr>
        <w:rPr>
          <w:rFonts w:ascii="游ゴシック" w:eastAsia="游ゴシック" w:hAnsi="游ゴシック"/>
        </w:rPr>
      </w:pPr>
      <w:r w:rsidRPr="001E1EBE">
        <w:rPr>
          <w:rFonts w:ascii="游ゴシック" w:eastAsia="游ゴシック" w:hAnsi="游ゴシック" w:hint="eastAsia"/>
        </w:rPr>
        <w:t>在宅利用に係る申立書</w:t>
      </w:r>
      <w:r>
        <w:rPr>
          <w:rFonts w:ascii="游ゴシック" w:eastAsia="游ゴシック" w:hAnsi="游ゴシック" w:hint="eastAsia"/>
        </w:rPr>
        <w:t>等</w:t>
      </w:r>
      <w:r w:rsidR="003C28CA" w:rsidRPr="001E1EBE">
        <w:rPr>
          <w:rFonts w:ascii="游ゴシック" w:eastAsia="游ゴシック" w:hAnsi="游ゴシック" w:hint="eastAsia"/>
        </w:rPr>
        <w:t>により、在宅でのサービスによる支援効果が認められると志摩市が判断した者</w:t>
      </w:r>
      <w:r w:rsidR="008B7964" w:rsidRPr="001E1EBE">
        <w:rPr>
          <w:rFonts w:ascii="游ゴシック" w:eastAsia="游ゴシック" w:hAnsi="游ゴシック" w:hint="eastAsia"/>
        </w:rPr>
        <w:t>。</w:t>
      </w:r>
    </w:p>
    <w:p w14:paraId="04067165" w14:textId="1462AD52" w:rsidR="008B7964" w:rsidRPr="001E1EBE" w:rsidRDefault="008B7964">
      <w:pPr>
        <w:rPr>
          <w:rFonts w:ascii="游ゴシック" w:eastAsia="游ゴシック" w:hAnsi="游ゴシック"/>
        </w:rPr>
      </w:pPr>
    </w:p>
    <w:p w14:paraId="289FEBEC" w14:textId="0FFF6C2E" w:rsidR="008B7964" w:rsidRPr="001E1EBE" w:rsidRDefault="008B7964">
      <w:pPr>
        <w:rPr>
          <w:rFonts w:ascii="游ゴシック" w:eastAsia="游ゴシック" w:hAnsi="游ゴシック"/>
          <w:b/>
        </w:rPr>
      </w:pPr>
      <w:r w:rsidRPr="001E1EBE">
        <w:rPr>
          <w:rFonts w:ascii="游ゴシック" w:eastAsia="游ゴシック" w:hAnsi="游ゴシック" w:hint="eastAsia"/>
          <w:b/>
        </w:rPr>
        <w:t>２．在宅利用における報酬算定の要件について（以下①～⑨すべてを満たす場合に報酬算定が可能）</w:t>
      </w:r>
    </w:p>
    <w:p w14:paraId="54E5DCA7" w14:textId="2FE43EF8" w:rsidR="008B7964" w:rsidRPr="001E1EBE" w:rsidRDefault="008B7964">
      <w:pPr>
        <w:rPr>
          <w:rFonts w:ascii="游ゴシック" w:eastAsia="游ゴシック" w:hAnsi="游ゴシック"/>
        </w:rPr>
      </w:pPr>
      <w:r w:rsidRPr="001E1EBE">
        <w:rPr>
          <w:rFonts w:ascii="游ゴシック" w:eastAsia="游ゴシック" w:hAnsi="游ゴシック" w:hint="eastAsia"/>
        </w:rPr>
        <w:t>①　運営規定において、在宅で実施する訓練及び支援内容を明記すること。</w:t>
      </w:r>
    </w:p>
    <w:p w14:paraId="1CAE005A" w14:textId="42D8C086" w:rsidR="008B7964" w:rsidRPr="001E1EBE" w:rsidRDefault="008B7964">
      <w:pPr>
        <w:rPr>
          <w:rFonts w:ascii="游ゴシック" w:eastAsia="游ゴシック" w:hAnsi="游ゴシック"/>
        </w:rPr>
      </w:pPr>
      <w:r w:rsidRPr="001E1EBE">
        <w:rPr>
          <w:rFonts w:ascii="游ゴシック" w:eastAsia="游ゴシック" w:hAnsi="游ゴシック" w:hint="eastAsia"/>
        </w:rPr>
        <w:t>②　指定権者から求められた場合には訓練・支援状況を提出できるようにしておくこと。</w:t>
      </w:r>
    </w:p>
    <w:p w14:paraId="504552DE" w14:textId="538B39E0" w:rsidR="008B7964" w:rsidRPr="001E1EBE" w:rsidRDefault="008B7964">
      <w:pPr>
        <w:rPr>
          <w:rFonts w:ascii="游ゴシック" w:eastAsia="游ゴシック" w:hAnsi="游ゴシック"/>
        </w:rPr>
      </w:pPr>
      <w:r w:rsidRPr="001E1EBE">
        <w:rPr>
          <w:rFonts w:ascii="游ゴシック" w:eastAsia="游ゴシック" w:hAnsi="游ゴシック" w:hint="eastAsia"/>
        </w:rPr>
        <w:t>③　在宅利用者が行う作業活動、訓練等のメニューを確保すること。</w:t>
      </w:r>
    </w:p>
    <w:p w14:paraId="4949E2AD" w14:textId="422863D9" w:rsidR="008B7964" w:rsidRPr="001E1EBE" w:rsidRDefault="008B7964" w:rsidP="008B7964">
      <w:pPr>
        <w:rPr>
          <w:rFonts w:ascii="游ゴシック" w:eastAsia="游ゴシック" w:hAnsi="游ゴシック"/>
        </w:rPr>
      </w:pPr>
      <w:r w:rsidRPr="001E1EBE">
        <w:rPr>
          <w:rFonts w:ascii="游ゴシック" w:eastAsia="游ゴシック" w:hAnsi="游ゴシック" w:hint="eastAsia"/>
        </w:rPr>
        <w:t>④　利用者に対し１日２回は連絡・助言又は進捗状況の確認を行い、日報を作成すること。また、訓練等</w:t>
      </w:r>
    </w:p>
    <w:p w14:paraId="58D42A88" w14:textId="2798A17E" w:rsidR="008B7964" w:rsidRPr="001E1EBE" w:rsidRDefault="008B7964" w:rsidP="008B7964">
      <w:pPr>
        <w:ind w:firstLineChars="200" w:firstLine="420"/>
        <w:rPr>
          <w:rFonts w:ascii="游ゴシック" w:eastAsia="游ゴシック" w:hAnsi="游ゴシック"/>
        </w:rPr>
      </w:pPr>
      <w:r w:rsidRPr="001E1EBE">
        <w:rPr>
          <w:rFonts w:ascii="游ゴシック" w:eastAsia="游ゴシック" w:hAnsi="游ゴシック" w:hint="eastAsia"/>
        </w:rPr>
        <w:t>の内容及び利用者の希望等に応じ、１日２回を超えた対応も行えること。</w:t>
      </w:r>
    </w:p>
    <w:p w14:paraId="1C531B5B" w14:textId="5EFC8C3D" w:rsidR="008B7964" w:rsidRPr="001E1EBE" w:rsidRDefault="008B7964">
      <w:pPr>
        <w:rPr>
          <w:rFonts w:ascii="游ゴシック" w:eastAsia="游ゴシック" w:hAnsi="游ゴシック"/>
        </w:rPr>
      </w:pPr>
      <w:r w:rsidRPr="001E1EBE">
        <w:rPr>
          <w:rFonts w:ascii="游ゴシック" w:eastAsia="游ゴシック" w:hAnsi="游ゴシック" w:hint="eastAsia"/>
        </w:rPr>
        <w:t>⑤　緊急時の対応ができること。</w:t>
      </w:r>
    </w:p>
    <w:p w14:paraId="199CF07B" w14:textId="1A51929D" w:rsidR="008B7964" w:rsidRPr="001E1EBE" w:rsidRDefault="008B7964" w:rsidP="008B7964">
      <w:pPr>
        <w:ind w:left="420" w:hangingChars="200" w:hanging="420"/>
        <w:rPr>
          <w:rFonts w:ascii="游ゴシック" w:eastAsia="游ゴシック" w:hAnsi="游ゴシック"/>
        </w:rPr>
      </w:pPr>
      <w:r w:rsidRPr="001E1EBE">
        <w:rPr>
          <w:rFonts w:ascii="游ゴシック" w:eastAsia="游ゴシック" w:hAnsi="游ゴシック" w:hint="eastAsia"/>
        </w:rPr>
        <w:t>⑥　在宅利用者からの疑義照会等に対し、随時、訪問や連絡等による必要な支援が提供できる体制を確保すること。</w:t>
      </w:r>
    </w:p>
    <w:p w14:paraId="467253A5" w14:textId="72E6609F" w:rsidR="008B7964" w:rsidRPr="001E1EBE" w:rsidRDefault="008B7964" w:rsidP="008B7964">
      <w:pPr>
        <w:ind w:left="420" w:hangingChars="200" w:hanging="420"/>
        <w:rPr>
          <w:rFonts w:ascii="游ゴシック" w:eastAsia="游ゴシック" w:hAnsi="游ゴシック"/>
        </w:rPr>
      </w:pPr>
      <w:r w:rsidRPr="001E1EBE">
        <w:rPr>
          <w:rFonts w:ascii="游ゴシック" w:eastAsia="游ゴシック" w:hAnsi="游ゴシック" w:hint="eastAsia"/>
        </w:rPr>
        <w:t>⑦　事業所職員の訪問又は利用者の通所又は電話・パソコン等のICT機器の活用により評価等を１週間につき１回は行うこと。</w:t>
      </w:r>
    </w:p>
    <w:p w14:paraId="0B15BA43" w14:textId="3F30344C" w:rsidR="008B7964" w:rsidRPr="001E1EBE" w:rsidRDefault="008B7964" w:rsidP="008B7964">
      <w:pPr>
        <w:ind w:left="420" w:hangingChars="200" w:hanging="420"/>
        <w:rPr>
          <w:rFonts w:ascii="游ゴシック" w:eastAsia="游ゴシック" w:hAnsi="游ゴシック"/>
        </w:rPr>
      </w:pPr>
      <w:r w:rsidRPr="001E1EBE">
        <w:rPr>
          <w:rFonts w:ascii="游ゴシック" w:eastAsia="游ゴシック" w:hAnsi="游ゴシック" w:hint="eastAsia"/>
        </w:rPr>
        <w:t>⑧　原則として月の利用日数のうち１日は事業所職員による訪問又は利用者による通所により、事業所内において訓練目標の達成度の評価等を行うこと。</w:t>
      </w:r>
    </w:p>
    <w:p w14:paraId="3753201A" w14:textId="50D4C61E" w:rsidR="008B7964" w:rsidRPr="001E1EBE" w:rsidRDefault="008B7964" w:rsidP="008B7964">
      <w:pPr>
        <w:ind w:left="420" w:hangingChars="200" w:hanging="420"/>
        <w:rPr>
          <w:rFonts w:ascii="游ゴシック" w:eastAsia="游ゴシック" w:hAnsi="游ゴシック"/>
        </w:rPr>
      </w:pPr>
      <w:r w:rsidRPr="001E1EBE">
        <w:rPr>
          <w:rFonts w:ascii="游ゴシック" w:eastAsia="游ゴシック" w:hAnsi="游ゴシック" w:hint="eastAsia"/>
        </w:rPr>
        <w:t xml:space="preserve">⑨　</w:t>
      </w:r>
      <w:r w:rsidR="006D273D" w:rsidRPr="001E1EBE">
        <w:rPr>
          <w:rFonts w:ascii="游ゴシック" w:eastAsia="游ゴシック" w:hAnsi="游ゴシック" w:hint="eastAsia"/>
        </w:rPr>
        <w:t>⑦が通所により行われ、あわせて⑧の評価等も行われた場合、⑧による通所に置き換えて差し支えない。</w:t>
      </w:r>
    </w:p>
    <w:p w14:paraId="0DC14E9C" w14:textId="6BA536D0" w:rsidR="006D273D" w:rsidRPr="001E1EBE" w:rsidRDefault="006D273D" w:rsidP="006D273D">
      <w:pPr>
        <w:ind w:left="630" w:hangingChars="300" w:hanging="630"/>
        <w:rPr>
          <w:rFonts w:ascii="游ゴシック" w:eastAsia="游ゴシック" w:hAnsi="游ゴシック"/>
        </w:rPr>
      </w:pPr>
      <w:r w:rsidRPr="001E1EBE">
        <w:rPr>
          <w:rFonts w:ascii="游ゴシック" w:eastAsia="游ゴシック" w:hAnsi="游ゴシック" w:hint="eastAsia"/>
        </w:rPr>
        <w:t xml:space="preserve">　　（その他、在宅と通所による支援を組み合わせることや、利用者が希望する場合にサテライトオフィス等でのサービスの利用も可能。）</w:t>
      </w:r>
    </w:p>
    <w:p w14:paraId="3C34BB14" w14:textId="4DF9CF4C" w:rsidR="006D273D" w:rsidRPr="001E1EBE" w:rsidRDefault="006D273D" w:rsidP="006D273D">
      <w:pPr>
        <w:ind w:left="630" w:hangingChars="300" w:hanging="630"/>
        <w:rPr>
          <w:rFonts w:ascii="游ゴシック" w:eastAsia="游ゴシック" w:hAnsi="游ゴシック"/>
        </w:rPr>
      </w:pPr>
    </w:p>
    <w:p w14:paraId="03927912" w14:textId="5AF43A37" w:rsidR="006D273D" w:rsidRPr="001E1EBE" w:rsidRDefault="006D273D" w:rsidP="006D273D">
      <w:pPr>
        <w:ind w:left="630" w:hangingChars="300" w:hanging="630"/>
        <w:rPr>
          <w:rFonts w:ascii="游ゴシック" w:eastAsia="游ゴシック" w:hAnsi="游ゴシック"/>
          <w:b/>
        </w:rPr>
      </w:pPr>
      <w:r w:rsidRPr="001E1EBE">
        <w:rPr>
          <w:rFonts w:ascii="游ゴシック" w:eastAsia="游ゴシック" w:hAnsi="游ゴシック" w:hint="eastAsia"/>
          <w:b/>
        </w:rPr>
        <w:t>３．届出等の手続きについて</w:t>
      </w:r>
    </w:p>
    <w:p w14:paraId="666A447E" w14:textId="47B3CFAF" w:rsidR="006D273D" w:rsidRPr="001E1EBE" w:rsidRDefault="004B2920" w:rsidP="006D273D">
      <w:pPr>
        <w:ind w:left="630" w:hangingChars="300" w:hanging="630"/>
        <w:rPr>
          <w:rFonts w:ascii="游ゴシック" w:eastAsia="游ゴシック" w:hAnsi="游ゴシック"/>
        </w:rPr>
      </w:pPr>
      <w:r w:rsidRPr="001E1EBE">
        <w:rPr>
          <w:rFonts w:ascii="游ゴシック" w:eastAsia="游ゴシック" w:hAnsi="游ゴシック" w:hint="eastAsia"/>
        </w:rPr>
        <w:t>①　以下の書類を志摩市地域福祉課へ提出</w:t>
      </w:r>
    </w:p>
    <w:p w14:paraId="5833437D" w14:textId="72B69084" w:rsidR="004B2920" w:rsidRPr="001E1EBE" w:rsidRDefault="005517BC" w:rsidP="005517BC">
      <w:pPr>
        <w:pStyle w:val="a9"/>
        <w:numPr>
          <w:ilvl w:val="0"/>
          <w:numId w:val="1"/>
        </w:numPr>
        <w:ind w:leftChars="0"/>
        <w:rPr>
          <w:rFonts w:ascii="游ゴシック" w:eastAsia="游ゴシック" w:hAnsi="游ゴシック"/>
        </w:rPr>
      </w:pPr>
      <w:r w:rsidRPr="001E1EBE">
        <w:rPr>
          <w:rFonts w:ascii="游ゴシック" w:eastAsia="游ゴシック" w:hAnsi="游ゴシック" w:hint="eastAsia"/>
        </w:rPr>
        <w:t>就労移行支援、就労継続支援（Ａ型、Ｂ型）における在宅利用に係る</w:t>
      </w:r>
      <w:r w:rsidR="004F4638">
        <w:rPr>
          <w:rFonts w:ascii="游ゴシック" w:eastAsia="游ゴシック" w:hAnsi="游ゴシック" w:hint="eastAsia"/>
        </w:rPr>
        <w:t>届出</w:t>
      </w:r>
      <w:r w:rsidRPr="001E1EBE">
        <w:rPr>
          <w:rFonts w:ascii="游ゴシック" w:eastAsia="游ゴシック" w:hAnsi="游ゴシック" w:hint="eastAsia"/>
        </w:rPr>
        <w:t>書</w:t>
      </w:r>
    </w:p>
    <w:p w14:paraId="2F8A73DC" w14:textId="77777777" w:rsidR="001E1EBE" w:rsidRPr="001E1EBE" w:rsidRDefault="001E1EBE" w:rsidP="001E1EBE">
      <w:pPr>
        <w:pStyle w:val="a9"/>
        <w:numPr>
          <w:ilvl w:val="0"/>
          <w:numId w:val="1"/>
        </w:numPr>
        <w:ind w:leftChars="0"/>
        <w:rPr>
          <w:rFonts w:ascii="游ゴシック" w:eastAsia="游ゴシック" w:hAnsi="游ゴシック"/>
        </w:rPr>
      </w:pPr>
      <w:r w:rsidRPr="001E1EBE">
        <w:rPr>
          <w:rFonts w:ascii="游ゴシック" w:eastAsia="游ゴシック" w:hAnsi="游ゴシック" w:hint="eastAsia"/>
        </w:rPr>
        <w:t>運営規定（すでに他の利用者で提出済の場合は不要。）</w:t>
      </w:r>
    </w:p>
    <w:p w14:paraId="37F4BBA7" w14:textId="4CC18B9C" w:rsidR="005517BC" w:rsidRPr="001E1EBE" w:rsidRDefault="005517BC" w:rsidP="005517BC">
      <w:pPr>
        <w:pStyle w:val="a9"/>
        <w:numPr>
          <w:ilvl w:val="0"/>
          <w:numId w:val="1"/>
        </w:numPr>
        <w:ind w:leftChars="0"/>
        <w:rPr>
          <w:rFonts w:ascii="游ゴシック" w:eastAsia="游ゴシック" w:hAnsi="游ゴシック"/>
        </w:rPr>
      </w:pPr>
      <w:r w:rsidRPr="001E1EBE">
        <w:rPr>
          <w:rFonts w:ascii="游ゴシック" w:eastAsia="游ゴシック" w:hAnsi="游ゴシック" w:hint="eastAsia"/>
        </w:rPr>
        <w:t>個別支援計画</w:t>
      </w:r>
    </w:p>
    <w:p w14:paraId="68343C8C" w14:textId="38D7A12D" w:rsidR="005517BC" w:rsidRPr="001E1EBE" w:rsidRDefault="005517BC" w:rsidP="005517BC">
      <w:pPr>
        <w:rPr>
          <w:rFonts w:ascii="游ゴシック" w:eastAsia="游ゴシック" w:hAnsi="游ゴシック"/>
        </w:rPr>
      </w:pPr>
    </w:p>
    <w:p w14:paraId="434F187C" w14:textId="3A2E70EA" w:rsidR="005517BC" w:rsidRPr="001E1EBE" w:rsidRDefault="005517BC" w:rsidP="005517BC">
      <w:pPr>
        <w:rPr>
          <w:rFonts w:ascii="游ゴシック" w:eastAsia="游ゴシック" w:hAnsi="游ゴシック"/>
        </w:rPr>
      </w:pPr>
      <w:r w:rsidRPr="001E1EBE">
        <w:rPr>
          <w:rFonts w:ascii="游ゴシック" w:eastAsia="游ゴシック" w:hAnsi="游ゴシック" w:hint="eastAsia"/>
        </w:rPr>
        <w:t>②　志摩市において提出書類の内容を確認のうえ、支給決定を行う。</w:t>
      </w:r>
    </w:p>
    <w:p w14:paraId="22AE8618" w14:textId="6E4FBA5F" w:rsidR="005517BC" w:rsidRPr="001E1EBE" w:rsidRDefault="005517BC" w:rsidP="005517BC">
      <w:pPr>
        <w:rPr>
          <w:rFonts w:ascii="游ゴシック" w:eastAsia="游ゴシック" w:hAnsi="游ゴシック"/>
        </w:rPr>
      </w:pPr>
      <w:r w:rsidRPr="001E1EBE">
        <w:rPr>
          <w:rFonts w:ascii="游ゴシック" w:eastAsia="游ゴシック" w:hAnsi="游ゴシック" w:hint="eastAsia"/>
        </w:rPr>
        <w:t xml:space="preserve">　　※在宅での支援を認める場合は、受給者証に「在宅利用」と記載します。</w:t>
      </w:r>
    </w:p>
    <w:p w14:paraId="39A76BA5" w14:textId="50CBCDE0" w:rsidR="005517BC" w:rsidRPr="001E1EBE" w:rsidRDefault="005517BC" w:rsidP="005517BC">
      <w:pPr>
        <w:ind w:left="630" w:hangingChars="300" w:hanging="630"/>
        <w:rPr>
          <w:rFonts w:ascii="游ゴシック" w:eastAsia="游ゴシック" w:hAnsi="游ゴシック"/>
        </w:rPr>
      </w:pPr>
      <w:r w:rsidRPr="001E1EBE">
        <w:rPr>
          <w:rFonts w:ascii="游ゴシック" w:eastAsia="游ゴシック" w:hAnsi="游ゴシック"/>
          <w:noProof/>
        </w:rPr>
        <mc:AlternateContent>
          <mc:Choice Requires="wps">
            <w:drawing>
              <wp:anchor distT="45720" distB="45720" distL="114300" distR="114300" simplePos="0" relativeHeight="251659264" behindDoc="0" locked="0" layoutInCell="1" allowOverlap="1" wp14:anchorId="35A5F766" wp14:editId="1956D250">
                <wp:simplePos x="0" y="0"/>
                <wp:positionH relativeFrom="column">
                  <wp:posOffset>3577590</wp:posOffset>
                </wp:positionH>
                <wp:positionV relativeFrom="paragraph">
                  <wp:posOffset>989330</wp:posOffset>
                </wp:positionV>
                <wp:extent cx="2597785" cy="1025525"/>
                <wp:effectExtent l="0" t="0" r="1206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025525"/>
                        </a:xfrm>
                        <a:prstGeom prst="rect">
                          <a:avLst/>
                        </a:prstGeom>
                        <a:solidFill>
                          <a:srgbClr val="FFFFFF"/>
                        </a:solidFill>
                        <a:ln w="9525">
                          <a:solidFill>
                            <a:srgbClr val="000000"/>
                          </a:solidFill>
                          <a:miter lim="800000"/>
                          <a:headEnd/>
                          <a:tailEnd/>
                        </a:ln>
                      </wps:spPr>
                      <wps:txbx>
                        <w:txbxContent>
                          <w:p w14:paraId="509DD5D3" w14:textId="68BC8606" w:rsidR="005517BC" w:rsidRDefault="005517BC">
                            <w:r>
                              <w:rPr>
                                <w:rFonts w:hint="eastAsia"/>
                              </w:rPr>
                              <w:t>志摩市役所地域福祉課　障がい者福祉係</w:t>
                            </w:r>
                          </w:p>
                          <w:p w14:paraId="4C209D17" w14:textId="526538A2" w:rsidR="005517BC" w:rsidRDefault="005517BC">
                            <w:r>
                              <w:rPr>
                                <w:rFonts w:hint="eastAsia"/>
                              </w:rPr>
                              <w:t>TEL　　0599-44-0283</w:t>
                            </w:r>
                          </w:p>
                          <w:p w14:paraId="28079F80" w14:textId="103A8D13" w:rsidR="005517BC" w:rsidRDefault="005517BC">
                            <w:r>
                              <w:rPr>
                                <w:rFonts w:hint="eastAsia"/>
                              </w:rPr>
                              <w:t>FAX　　0599-44-5260</w:t>
                            </w:r>
                          </w:p>
                          <w:p w14:paraId="2A3883B5" w14:textId="648A45E5" w:rsidR="005517BC" w:rsidRDefault="005517BC">
                            <w:r>
                              <w:rPr>
                                <w:rFonts w:hint="eastAsia"/>
                              </w:rPr>
                              <w:t xml:space="preserve">E-mail　</w:t>
                            </w:r>
                            <w:r w:rsidRPr="005517BC">
                              <w:t>chiikifukushi@city.shima.lg.jp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5F766" id="_x0000_t202" coordsize="21600,21600" o:spt="202" path="m,l,21600r21600,l21600,xe">
                <v:stroke joinstyle="miter"/>
                <v:path gradientshapeok="t" o:connecttype="rect"/>
              </v:shapetype>
              <v:shape id="テキスト ボックス 2" o:spid="_x0000_s1026" type="#_x0000_t202" style="position:absolute;left:0;text-align:left;margin-left:281.7pt;margin-top:77.9pt;width:204.55pt;height:8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">
                <v:textbox>
                  <w:txbxContent>
                    <w:p w14:paraId="509DD5D3" w14:textId="68BC8606" w:rsidR="005517BC" w:rsidRDefault="005517BC">
                      <w:r>
                        <w:rPr>
                          <w:rFonts w:hint="eastAsia"/>
                        </w:rPr>
                        <w:t>志摩市役所地域福祉課　障がい者福祉係</w:t>
                      </w:r>
                    </w:p>
                    <w:p w14:paraId="4C209D17" w14:textId="526538A2" w:rsidR="005517BC" w:rsidRDefault="005517BC">
                      <w:r>
                        <w:rPr>
                          <w:rFonts w:hint="eastAsia"/>
                        </w:rPr>
                        <w:t>TEL　　0599-44-0283</w:t>
                      </w:r>
                    </w:p>
                    <w:p w14:paraId="28079F80" w14:textId="103A8D13" w:rsidR="005517BC" w:rsidRDefault="005517BC">
                      <w:r>
                        <w:rPr>
                          <w:rFonts w:hint="eastAsia"/>
                        </w:rPr>
                        <w:t>FAX　　0599-44-5260</w:t>
                      </w:r>
                    </w:p>
                    <w:p w14:paraId="2A3883B5" w14:textId="648A45E5" w:rsidR="005517BC" w:rsidRDefault="005517BC">
                      <w:r>
                        <w:rPr>
                          <w:rFonts w:hint="eastAsia"/>
                        </w:rPr>
                        <w:t xml:space="preserve">E-mail　</w:t>
                      </w:r>
                      <w:r w:rsidRPr="005517BC">
                        <w:t>chiikifukushi@city.shima.lg.jp</w:t>
                      </w:r>
                    </w:p>
                  </w:txbxContent>
                </v:textbox>
                <w10:wrap type="square"/>
              </v:shape>
            </w:pict>
          </mc:Fallback>
        </mc:AlternateContent>
      </w:r>
      <w:r w:rsidRPr="001E1EBE">
        <w:rPr>
          <w:rFonts w:ascii="游ゴシック" w:eastAsia="游ゴシック" w:hAnsi="游ゴシック" w:hint="eastAsia"/>
        </w:rPr>
        <w:t xml:space="preserve">　　※在宅時生活支援サービス加算対象者と認める場合は、受給者証に「在宅時生活支援サービス加算対象者」と記載します。（加算を算定できるのは、在宅利用者に対し、就労系サービス事業者が在宅利用者の居宅に居宅介護事業所や重度訪問介護事業所に従事する者を派遣し、在宅利用者の生活に関する支援を提供し、その費用を就労系サービス事業所自らが負担した場合にのみとなります。）</w:t>
      </w:r>
    </w:p>
    <w:sectPr w:rsidR="005517BC" w:rsidRPr="001E1EBE" w:rsidSect="005517BC">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D7D4" w14:textId="77777777" w:rsidR="003C28CA" w:rsidRDefault="003C28CA" w:rsidP="003C28CA">
      <w:r>
        <w:separator/>
      </w:r>
    </w:p>
  </w:endnote>
  <w:endnote w:type="continuationSeparator" w:id="0">
    <w:p w14:paraId="7596C682" w14:textId="77777777" w:rsidR="003C28CA" w:rsidRDefault="003C28CA" w:rsidP="003C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A534" w14:textId="77777777" w:rsidR="003C28CA" w:rsidRDefault="003C28CA" w:rsidP="003C28CA">
      <w:r>
        <w:separator/>
      </w:r>
    </w:p>
  </w:footnote>
  <w:footnote w:type="continuationSeparator" w:id="0">
    <w:p w14:paraId="657AE4CE" w14:textId="77777777" w:rsidR="003C28CA" w:rsidRDefault="003C28CA" w:rsidP="003C2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7C8"/>
    <w:multiLevelType w:val="hybridMultilevel"/>
    <w:tmpl w:val="132C06A4"/>
    <w:lvl w:ilvl="0" w:tplc="A936301C">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0F"/>
    <w:rsid w:val="000403F2"/>
    <w:rsid w:val="001E1EBE"/>
    <w:rsid w:val="00233E18"/>
    <w:rsid w:val="003C28CA"/>
    <w:rsid w:val="004B2920"/>
    <w:rsid w:val="004F4638"/>
    <w:rsid w:val="00530E0F"/>
    <w:rsid w:val="005517BC"/>
    <w:rsid w:val="006D273D"/>
    <w:rsid w:val="008B7964"/>
    <w:rsid w:val="00CE1C3E"/>
    <w:rsid w:val="00D46F1D"/>
    <w:rsid w:val="00ED7A7D"/>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2729C"/>
  <w15:chartTrackingRefBased/>
  <w15:docId w15:val="{EEB58C3F-3346-478B-895D-FC55B2AB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8CA"/>
    <w:pPr>
      <w:tabs>
        <w:tab w:val="center" w:pos="4252"/>
        <w:tab w:val="right" w:pos="8504"/>
      </w:tabs>
      <w:snapToGrid w:val="0"/>
    </w:pPr>
  </w:style>
  <w:style w:type="character" w:customStyle="1" w:styleId="a4">
    <w:name w:val="ヘッダー (文字)"/>
    <w:basedOn w:val="a0"/>
    <w:link w:val="a3"/>
    <w:uiPriority w:val="99"/>
    <w:rsid w:val="003C28CA"/>
  </w:style>
  <w:style w:type="paragraph" w:styleId="a5">
    <w:name w:val="footer"/>
    <w:basedOn w:val="a"/>
    <w:link w:val="a6"/>
    <w:uiPriority w:val="99"/>
    <w:unhideWhenUsed/>
    <w:rsid w:val="003C28CA"/>
    <w:pPr>
      <w:tabs>
        <w:tab w:val="center" w:pos="4252"/>
        <w:tab w:val="right" w:pos="8504"/>
      </w:tabs>
      <w:snapToGrid w:val="0"/>
    </w:pPr>
  </w:style>
  <w:style w:type="character" w:customStyle="1" w:styleId="a6">
    <w:name w:val="フッター (文字)"/>
    <w:basedOn w:val="a0"/>
    <w:link w:val="a5"/>
    <w:uiPriority w:val="99"/>
    <w:rsid w:val="003C28CA"/>
  </w:style>
  <w:style w:type="paragraph" w:styleId="a7">
    <w:name w:val="Date"/>
    <w:basedOn w:val="a"/>
    <w:next w:val="a"/>
    <w:link w:val="a8"/>
    <w:uiPriority w:val="99"/>
    <w:semiHidden/>
    <w:unhideWhenUsed/>
    <w:rsid w:val="003C28CA"/>
  </w:style>
  <w:style w:type="character" w:customStyle="1" w:styleId="a8">
    <w:name w:val="日付 (文字)"/>
    <w:basedOn w:val="a0"/>
    <w:link w:val="a7"/>
    <w:uiPriority w:val="99"/>
    <w:semiHidden/>
    <w:rsid w:val="003C28CA"/>
  </w:style>
  <w:style w:type="paragraph" w:styleId="a9">
    <w:name w:val="List Paragraph"/>
    <w:basedOn w:val="a"/>
    <w:uiPriority w:val="34"/>
    <w:qFormat/>
    <w:rsid w:val="004B2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3F3C-8963-41A9-B52C-44A4B4EF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149</Words>
  <Characters>853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2023-12-11T05:28:00Z</cp:lastPrinted>
  <dcterms:created xsi:type="dcterms:W3CDTF">2023-12-11T01:58:00Z</dcterms:created>
  <dcterms:modified xsi:type="dcterms:W3CDTF">2025-03-12T06:55:00Z</dcterms:modified>
</cp:coreProperties>
</file>